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40" w:rsidRDefault="00C623BF">
      <w:pPr>
        <w:spacing w:after="0"/>
        <w:ind w:left="-1440" w:right="10464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EC812EF" wp14:editId="5C8B53AF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894705" cy="9029700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5748E" w:rsidRPr="00E5748E" w:rsidRDefault="00E5748E" w:rsidP="00E5748E">
      <w:pPr>
        <w:spacing w:after="0"/>
        <w:sectPr w:rsidR="00E5748E" w:rsidRPr="00E5748E">
          <w:pgSz w:w="11904" w:h="16838"/>
          <w:pgMar w:top="1440" w:right="1440" w:bottom="1440" w:left="1440" w:header="720" w:footer="720" w:gutter="0"/>
          <w:cols w:space="720"/>
        </w:sectPr>
      </w:pPr>
    </w:p>
    <w:p w:rsidR="009F4F40" w:rsidRDefault="00D25674">
      <w:pPr>
        <w:spacing w:after="151"/>
        <w:ind w:left="4960"/>
        <w:jc w:val="both"/>
      </w:pPr>
      <w:r>
        <w:lastRenderedPageBreak/>
        <w:t xml:space="preserve"> </w:t>
      </w:r>
    </w:p>
    <w:p w:rsidR="009F4F40" w:rsidRDefault="00D25674">
      <w:pPr>
        <w:spacing w:after="0"/>
        <w:ind w:left="4960"/>
        <w:jc w:val="both"/>
      </w:pPr>
      <w:r>
        <w:t xml:space="preserve"> </w:t>
      </w:r>
    </w:p>
    <w:tbl>
      <w:tblPr>
        <w:tblStyle w:val="TableGrid"/>
        <w:tblW w:w="10348" w:type="dxa"/>
        <w:tblInd w:w="-110" w:type="dxa"/>
        <w:tblCellMar>
          <w:top w:w="4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221"/>
      </w:tblGrid>
      <w:tr w:rsidR="009F4F40">
        <w:trPr>
          <w:trHeight w:val="8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5"/>
              <w:jc w:val="left"/>
            </w:pPr>
            <w:r>
              <w:t xml:space="preserve">1.Наименование Программы </w:t>
            </w:r>
            <w:proofErr w:type="spellStart"/>
            <w:r>
              <w:t>антирисковых</w:t>
            </w:r>
            <w:proofErr w:type="spellEnd"/>
            <w:r>
              <w:t xml:space="preserve"> мер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 w:rsidP="00E5748E">
            <w:pPr>
              <w:spacing w:after="39"/>
              <w:jc w:val="left"/>
            </w:pPr>
            <w:r>
              <w:t>«</w:t>
            </w:r>
            <w:r w:rsidR="00E5748E">
              <w:t>Профилактика школьной</w:t>
            </w:r>
            <w:r>
              <w:t xml:space="preserve"> </w:t>
            </w:r>
            <w:proofErr w:type="spellStart"/>
            <w:r>
              <w:t>неуспешности</w:t>
            </w:r>
            <w:proofErr w:type="spellEnd"/>
            <w:r>
              <w:t xml:space="preserve">» </w:t>
            </w:r>
          </w:p>
        </w:tc>
      </w:tr>
      <w:tr w:rsidR="009F4F40">
        <w:trPr>
          <w:trHeight w:val="45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5"/>
              <w:jc w:val="left"/>
            </w:pPr>
            <w:r>
              <w:t xml:space="preserve">2.Цели и задачи реализации программы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18" w:line="279" w:lineRule="auto"/>
              <w:ind w:right="7"/>
              <w:jc w:val="left"/>
            </w:pPr>
            <w:proofErr w:type="gramStart"/>
            <w:r>
              <w:t>Цель:  п</w:t>
            </w:r>
            <w:r w:rsidR="00D25674">
              <w:t>овышение</w:t>
            </w:r>
            <w:proofErr w:type="gramEnd"/>
            <w:r w:rsidR="00D25674">
              <w:t xml:space="preserve"> уровня предметных и </w:t>
            </w:r>
            <w:proofErr w:type="spellStart"/>
            <w:r w:rsidR="00D25674">
              <w:t>метапредметных</w:t>
            </w:r>
            <w:proofErr w:type="spellEnd"/>
            <w:r w:rsidR="00D25674">
              <w:t xml:space="preserve"> результатов, снижение доли обучающихся с рисками у</w:t>
            </w:r>
            <w:r>
              <w:t xml:space="preserve">чебной </w:t>
            </w:r>
            <w:proofErr w:type="spellStart"/>
            <w:r>
              <w:t>неуспешности</w:t>
            </w:r>
            <w:proofErr w:type="spellEnd"/>
            <w:r>
              <w:t xml:space="preserve"> к концу 2023-2024</w:t>
            </w:r>
            <w:r w:rsidR="00D25674">
              <w:t xml:space="preserve"> учебного года за счет создания условий для эффективного обучения и повышения мотивации учащихся к учебной деятельнос</w:t>
            </w:r>
            <w:r w:rsidR="00D25674">
              <w:t xml:space="preserve">ти. </w:t>
            </w:r>
          </w:p>
          <w:p w:rsidR="009F4F40" w:rsidRDefault="00D25674">
            <w:pPr>
              <w:spacing w:after="42"/>
              <w:jc w:val="left"/>
            </w:pPr>
            <w:r>
              <w:t xml:space="preserve">Задачи: </w:t>
            </w:r>
          </w:p>
          <w:p w:rsidR="009F4F40" w:rsidRDefault="00D25674">
            <w:pPr>
              <w:numPr>
                <w:ilvl w:val="0"/>
                <w:numId w:val="1"/>
              </w:numPr>
              <w:spacing w:after="7" w:line="277" w:lineRule="auto"/>
              <w:ind w:hanging="346"/>
              <w:jc w:val="both"/>
            </w:pPr>
            <w:r>
              <w:t xml:space="preserve">Применение новых образовательных технологий по преодолению низких образовательных результатов;  </w:t>
            </w:r>
          </w:p>
          <w:p w:rsidR="009F4F40" w:rsidRDefault="00D25674">
            <w:pPr>
              <w:numPr>
                <w:ilvl w:val="0"/>
                <w:numId w:val="1"/>
              </w:numPr>
              <w:spacing w:after="0" w:line="279" w:lineRule="auto"/>
              <w:ind w:hanging="346"/>
              <w:jc w:val="both"/>
            </w:pPr>
            <w:r>
              <w:t xml:space="preserve">Поддержание положительной динамики результатов </w:t>
            </w:r>
            <w:proofErr w:type="gramStart"/>
            <w:r>
              <w:t>промежуточной,  итоговой</w:t>
            </w:r>
            <w:proofErr w:type="gramEnd"/>
            <w:r>
              <w:t xml:space="preserve"> аттестации обучающихся, диагностических работ, показателей результатов ВП</w:t>
            </w:r>
            <w:r>
              <w:t xml:space="preserve">Р и НОКО. </w:t>
            </w:r>
          </w:p>
          <w:p w:rsidR="009F4F40" w:rsidRDefault="00D25674">
            <w:pPr>
              <w:numPr>
                <w:ilvl w:val="0"/>
                <w:numId w:val="1"/>
              </w:numPr>
              <w:spacing w:after="0" w:line="281" w:lineRule="auto"/>
              <w:ind w:hanging="346"/>
              <w:jc w:val="both"/>
            </w:pPr>
            <w:r>
              <w:t xml:space="preserve">Увеличение доли учащихся, имеющих высокий и средний уровень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результатов;  </w:t>
            </w:r>
          </w:p>
          <w:p w:rsidR="009F4F40" w:rsidRDefault="00D25674">
            <w:pPr>
              <w:numPr>
                <w:ilvl w:val="0"/>
                <w:numId w:val="1"/>
              </w:numPr>
              <w:spacing w:after="0" w:line="281" w:lineRule="auto"/>
              <w:ind w:hanging="346"/>
              <w:jc w:val="both"/>
            </w:pPr>
            <w:r>
              <w:t xml:space="preserve">Увеличение доли учащихся, принимающих участие в очных, заочных, дистанционных олимпиадах, конкурсах различных уровней до 10%. </w:t>
            </w:r>
          </w:p>
          <w:p w:rsidR="009F4F40" w:rsidRDefault="00D25674">
            <w:pPr>
              <w:spacing w:after="0"/>
              <w:jc w:val="left"/>
            </w:pPr>
            <w:r>
              <w:t xml:space="preserve"> </w:t>
            </w:r>
          </w:p>
          <w:p w:rsidR="009F4F40" w:rsidRDefault="00D25674">
            <w:pPr>
              <w:spacing w:after="0"/>
              <w:jc w:val="left"/>
            </w:pPr>
            <w:r>
              <w:t xml:space="preserve"> </w:t>
            </w:r>
          </w:p>
        </w:tc>
      </w:tr>
      <w:tr w:rsidR="009F4F40">
        <w:trPr>
          <w:trHeight w:val="2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5"/>
              <w:jc w:val="left"/>
            </w:pPr>
            <w:r>
              <w:t xml:space="preserve">3.Целевые показатели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numPr>
                <w:ilvl w:val="0"/>
                <w:numId w:val="2"/>
              </w:numPr>
              <w:spacing w:after="44"/>
              <w:jc w:val="left"/>
            </w:pPr>
            <w:r>
              <w:t xml:space="preserve">100% учащихся охвачены психолого- </w:t>
            </w:r>
            <w:proofErr w:type="gramStart"/>
            <w:r>
              <w:t>педагогическим  сопровождением</w:t>
            </w:r>
            <w:proofErr w:type="gramEnd"/>
            <w:r>
              <w:t xml:space="preserve">; </w:t>
            </w:r>
          </w:p>
          <w:p w:rsidR="009F4F40" w:rsidRDefault="00D25674">
            <w:pPr>
              <w:numPr>
                <w:ilvl w:val="0"/>
                <w:numId w:val="2"/>
              </w:numPr>
              <w:spacing w:after="0" w:line="298" w:lineRule="auto"/>
              <w:jc w:val="left"/>
            </w:pPr>
            <w:r>
              <w:t xml:space="preserve">100% </w:t>
            </w:r>
            <w:r>
              <w:tab/>
              <w:t xml:space="preserve">обучающихся, </w:t>
            </w:r>
            <w:r>
              <w:tab/>
              <w:t xml:space="preserve">успешно </w:t>
            </w:r>
            <w:r>
              <w:tab/>
              <w:t xml:space="preserve">осваивают </w:t>
            </w:r>
            <w:r>
              <w:tab/>
              <w:t xml:space="preserve"> </w:t>
            </w:r>
            <w:r>
              <w:tab/>
              <w:t xml:space="preserve">общеобразовательные программы; </w:t>
            </w:r>
          </w:p>
          <w:p w:rsidR="009F4F40" w:rsidRDefault="00D25674">
            <w:pPr>
              <w:spacing w:after="21" w:line="274" w:lineRule="auto"/>
              <w:ind w:right="1326"/>
              <w:jc w:val="both"/>
            </w:pPr>
            <w:r>
              <w:t xml:space="preserve">-не менее </w:t>
            </w:r>
            <w:proofErr w:type="gramStart"/>
            <w:r>
              <w:t>85:%</w:t>
            </w:r>
            <w:proofErr w:type="gramEnd"/>
            <w:r>
              <w:t xml:space="preserve"> охват контингента учащихся –  дополнительными общеобразовательными программами</w:t>
            </w:r>
            <w:r>
              <w:t xml:space="preserve"> и программами внеурочной деятельности; </w:t>
            </w:r>
          </w:p>
          <w:p w:rsidR="009F4F40" w:rsidRDefault="00D25674">
            <w:pPr>
              <w:numPr>
                <w:ilvl w:val="0"/>
                <w:numId w:val="2"/>
              </w:numPr>
              <w:spacing w:after="0"/>
              <w:jc w:val="left"/>
            </w:pPr>
            <w:r>
              <w:t>100</w:t>
            </w:r>
            <w:proofErr w:type="gramStart"/>
            <w:r>
              <w:t>%  охват</w:t>
            </w:r>
            <w:proofErr w:type="gramEnd"/>
            <w:r>
              <w:t xml:space="preserve">  учащихся, имеющих риск  учебной </w:t>
            </w:r>
            <w:proofErr w:type="spellStart"/>
            <w:r>
              <w:t>неуспешности</w:t>
            </w:r>
            <w:proofErr w:type="spellEnd"/>
            <w:r>
              <w:t xml:space="preserve"> индивидуальной работой  </w:t>
            </w:r>
          </w:p>
        </w:tc>
      </w:tr>
      <w:tr w:rsidR="009F4F40">
        <w:trPr>
          <w:trHeight w:val="13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5"/>
              <w:jc w:val="left"/>
            </w:pPr>
            <w:r>
              <w:t xml:space="preserve">4.Сроки и этапы реализации программы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numPr>
                <w:ilvl w:val="0"/>
                <w:numId w:val="3"/>
              </w:numPr>
              <w:spacing w:after="22"/>
              <w:jc w:val="left"/>
            </w:pPr>
            <w:r>
              <w:t>этап: март-апрель 2023</w:t>
            </w:r>
            <w:r w:rsidR="00D25674">
              <w:t xml:space="preserve"> г. - подготовительный (диагностический) </w:t>
            </w:r>
          </w:p>
          <w:p w:rsidR="009F4F40" w:rsidRDefault="00E5748E">
            <w:pPr>
              <w:numPr>
                <w:ilvl w:val="0"/>
                <w:numId w:val="3"/>
              </w:numPr>
              <w:spacing w:after="6" w:line="271" w:lineRule="auto"/>
              <w:jc w:val="left"/>
            </w:pPr>
            <w:r>
              <w:t>этап: апрель-ноябрь 2023</w:t>
            </w:r>
            <w:r w:rsidR="00D25674">
              <w:t xml:space="preserve"> г.-</w:t>
            </w:r>
            <w:r w:rsidR="00D25674">
              <w:t>ос</w:t>
            </w:r>
            <w:r>
              <w:t>новной             май-июнь 2023</w:t>
            </w:r>
            <w:r w:rsidR="00D25674">
              <w:t xml:space="preserve"> г. мониторинг 1 этапа  </w:t>
            </w:r>
            <w:r>
              <w:t xml:space="preserve">           сентябрь- ноябрь 2023</w:t>
            </w:r>
            <w:r w:rsidR="00D25674">
              <w:t xml:space="preserve"> г. завершение 2 этапа </w:t>
            </w:r>
          </w:p>
          <w:p w:rsidR="009F4F40" w:rsidRDefault="00E5748E">
            <w:pPr>
              <w:numPr>
                <w:ilvl w:val="0"/>
                <w:numId w:val="3"/>
              </w:numPr>
              <w:spacing w:after="0"/>
              <w:jc w:val="left"/>
            </w:pPr>
            <w:r>
              <w:t>этап: декабрь 2023</w:t>
            </w:r>
            <w:r w:rsidR="00D25674">
              <w:t xml:space="preserve"> г. (заключительный), подведение итогов</w:t>
            </w:r>
            <w:r w:rsidR="00D25674">
              <w:rPr>
                <w:b/>
              </w:rPr>
              <w:t xml:space="preserve"> </w:t>
            </w:r>
          </w:p>
        </w:tc>
      </w:tr>
      <w:tr w:rsidR="009F4F40">
        <w:trPr>
          <w:trHeight w:val="20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48" w:line="253" w:lineRule="auto"/>
              <w:ind w:left="5" w:right="13"/>
              <w:jc w:val="left"/>
            </w:pPr>
            <w:r>
              <w:t>5.Меры/</w:t>
            </w: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тия</w:t>
            </w:r>
            <w:proofErr w:type="spellEnd"/>
            <w:r>
              <w:t xml:space="preserve"> по достижению цели </w:t>
            </w:r>
          </w:p>
          <w:p w:rsidR="009F4F40" w:rsidRDefault="00D25674">
            <w:pPr>
              <w:spacing w:after="0"/>
              <w:ind w:left="5"/>
              <w:jc w:val="left"/>
            </w:pPr>
            <w:r>
              <w:t xml:space="preserve">и задач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numPr>
                <w:ilvl w:val="0"/>
                <w:numId w:val="4"/>
              </w:numPr>
              <w:spacing w:after="0" w:line="294" w:lineRule="auto"/>
              <w:jc w:val="left"/>
            </w:pPr>
            <w:r>
              <w:t xml:space="preserve">Разработка и реализация индивидуальных образовательных маршрутов по работе с обучающимися с трудностями в обучении. </w:t>
            </w:r>
          </w:p>
          <w:p w:rsidR="009F4F40" w:rsidRDefault="00D25674">
            <w:pPr>
              <w:numPr>
                <w:ilvl w:val="0"/>
                <w:numId w:val="4"/>
              </w:numPr>
              <w:spacing w:after="0" w:line="297" w:lineRule="auto"/>
              <w:jc w:val="left"/>
            </w:pPr>
            <w:r>
              <w:t xml:space="preserve">Обеспечение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педагогической поддержки обучающихся с трудностями в обучении. </w:t>
            </w:r>
          </w:p>
          <w:p w:rsidR="009F4F40" w:rsidRDefault="00D25674">
            <w:pPr>
              <w:numPr>
                <w:ilvl w:val="0"/>
                <w:numId w:val="4"/>
              </w:numPr>
              <w:spacing w:after="4" w:line="293" w:lineRule="auto"/>
              <w:jc w:val="left"/>
            </w:pPr>
            <w:r>
              <w:t>Реализация дополнительных образовательных программ,</w:t>
            </w:r>
            <w:r>
              <w:t xml:space="preserve"> </w:t>
            </w:r>
            <w:proofErr w:type="gramStart"/>
            <w:r>
              <w:t>программ  внеурочной</w:t>
            </w:r>
            <w:proofErr w:type="gramEnd"/>
            <w:r>
              <w:t xml:space="preserve"> деятельности. </w:t>
            </w:r>
          </w:p>
          <w:p w:rsidR="009F4F40" w:rsidRDefault="00D25674">
            <w:pPr>
              <w:numPr>
                <w:ilvl w:val="0"/>
                <w:numId w:val="4"/>
              </w:numPr>
              <w:spacing w:after="0"/>
              <w:jc w:val="left"/>
            </w:pPr>
            <w:r>
              <w:t xml:space="preserve">Повышение </w:t>
            </w:r>
            <w:proofErr w:type="gramStart"/>
            <w:r>
              <w:t>методической  компетентности</w:t>
            </w:r>
            <w:proofErr w:type="gramEnd"/>
            <w:r>
              <w:t xml:space="preserve"> педагога. </w:t>
            </w:r>
          </w:p>
        </w:tc>
      </w:tr>
      <w:tr w:rsidR="009F4F40">
        <w:trPr>
          <w:trHeight w:val="26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5"/>
              <w:jc w:val="left"/>
            </w:pPr>
            <w:r>
              <w:lastRenderedPageBreak/>
              <w:t xml:space="preserve">6.Ожидаемые конечные результаты реализации программы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39"/>
              <w:jc w:val="left"/>
            </w:pPr>
            <w:r>
              <w:t xml:space="preserve">Повышение </w:t>
            </w:r>
            <w:proofErr w:type="gramStart"/>
            <w:r>
              <w:t>качества  образования</w:t>
            </w:r>
            <w:proofErr w:type="gramEnd"/>
            <w:r>
              <w:t xml:space="preserve"> и воспитания. </w:t>
            </w:r>
          </w:p>
          <w:p w:rsidR="009F4F40" w:rsidRDefault="00D25674">
            <w:pPr>
              <w:spacing w:after="44"/>
              <w:jc w:val="left"/>
            </w:pPr>
            <w:r>
              <w:t xml:space="preserve">Успешное прохождение выпускниками ГИА. </w:t>
            </w:r>
          </w:p>
          <w:p w:rsidR="009F4F40" w:rsidRDefault="00D25674">
            <w:pPr>
              <w:spacing w:after="0"/>
              <w:jc w:val="left"/>
            </w:pPr>
            <w:r>
              <w:t xml:space="preserve">Успешное выполнение ВПР. </w:t>
            </w:r>
          </w:p>
          <w:p w:rsidR="009F4F40" w:rsidRDefault="00D25674">
            <w:pPr>
              <w:spacing w:after="0" w:line="291" w:lineRule="auto"/>
              <w:ind w:right="52"/>
              <w:jc w:val="left"/>
            </w:pPr>
            <w:r>
              <w:t xml:space="preserve">Создание образовательной среды </w:t>
            </w:r>
            <w:proofErr w:type="gramStart"/>
            <w:r>
              <w:t>для проявление</w:t>
            </w:r>
            <w:proofErr w:type="gramEnd"/>
            <w:r>
              <w:t xml:space="preserve"> и развития каждого ребенка. </w:t>
            </w:r>
          </w:p>
          <w:p w:rsidR="00E5748E" w:rsidRDefault="00D25674" w:rsidP="00E5748E">
            <w:pPr>
              <w:spacing w:after="0" w:line="293" w:lineRule="auto"/>
              <w:ind w:right="53"/>
              <w:jc w:val="both"/>
            </w:pPr>
            <w:r>
              <w:t>Стимулирование и выявление достижений и успешного обучения</w:t>
            </w:r>
          </w:p>
          <w:p w:rsidR="009F4F40" w:rsidRDefault="00D25674" w:rsidP="00E5748E">
            <w:pPr>
              <w:spacing w:after="0" w:line="293" w:lineRule="auto"/>
              <w:ind w:right="53"/>
              <w:jc w:val="both"/>
            </w:pPr>
            <w:r>
              <w:t>Р</w:t>
            </w:r>
            <w:r>
              <w:t xml:space="preserve">асширение диапазона мероприятий для раскрытия, развития и реализации творческих способностей обучающихся. </w:t>
            </w:r>
          </w:p>
        </w:tc>
      </w:tr>
      <w:tr w:rsidR="009F4F40">
        <w:trPr>
          <w:trHeight w:val="3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5"/>
              <w:jc w:val="left"/>
            </w:pPr>
            <w:r>
              <w:t xml:space="preserve">7.Исполнители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0"/>
              <w:jc w:val="left"/>
            </w:pPr>
            <w:r>
              <w:t>Деткова Т</w:t>
            </w:r>
            <w:r w:rsidR="00D25674">
              <w:t>.</w:t>
            </w:r>
            <w:r>
              <w:t>В</w:t>
            </w:r>
            <w:r w:rsidR="00D25674">
              <w:t xml:space="preserve">.- директор </w:t>
            </w:r>
          </w:p>
        </w:tc>
      </w:tr>
      <w:tr w:rsidR="009F4F40">
        <w:trPr>
          <w:trHeight w:val="5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9F4F40">
            <w:pPr>
              <w:spacing w:after="160"/>
              <w:jc w:val="left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 w:rsidP="00E5748E">
            <w:pPr>
              <w:spacing w:after="0"/>
              <w:jc w:val="left"/>
            </w:pPr>
            <w:r>
              <w:t xml:space="preserve">Учителя-предметники: </w:t>
            </w:r>
            <w:proofErr w:type="spellStart"/>
            <w:r w:rsidR="00E5748E">
              <w:t>Атакишиева</w:t>
            </w:r>
            <w:proofErr w:type="spellEnd"/>
            <w:r w:rsidR="00E5748E">
              <w:t xml:space="preserve"> </w:t>
            </w:r>
            <w:proofErr w:type="spellStart"/>
            <w:proofErr w:type="gramStart"/>
            <w:r w:rsidR="00E5748E">
              <w:t>А.Р.,Терехина</w:t>
            </w:r>
            <w:proofErr w:type="spellEnd"/>
            <w:proofErr w:type="gramEnd"/>
            <w:r w:rsidR="00E5748E">
              <w:t xml:space="preserve"> </w:t>
            </w:r>
            <w:proofErr w:type="spellStart"/>
            <w:r w:rsidR="00E5748E">
              <w:t>И.И.,Куренкова</w:t>
            </w:r>
            <w:proofErr w:type="spellEnd"/>
            <w:r w:rsidR="00E5748E">
              <w:t xml:space="preserve"> В.Н.,</w:t>
            </w:r>
            <w:proofErr w:type="spellStart"/>
            <w:r w:rsidR="00E5748E">
              <w:t>Луканова</w:t>
            </w:r>
            <w:proofErr w:type="spellEnd"/>
            <w:r w:rsidR="00E5748E">
              <w:t xml:space="preserve"> Г.М.,</w:t>
            </w:r>
            <w:proofErr w:type="spellStart"/>
            <w:r w:rsidR="00E5748E">
              <w:t>Сушич</w:t>
            </w:r>
            <w:proofErr w:type="spellEnd"/>
            <w:r w:rsidR="00E5748E">
              <w:t xml:space="preserve"> </w:t>
            </w:r>
            <w:proofErr w:type="spellStart"/>
            <w:r w:rsidR="00E5748E">
              <w:t>А.В.,Иванова</w:t>
            </w:r>
            <w:proofErr w:type="spellEnd"/>
            <w:r w:rsidR="00E5748E">
              <w:t xml:space="preserve"> О.В.</w:t>
            </w:r>
          </w:p>
        </w:tc>
      </w:tr>
      <w:tr w:rsidR="009F4F40">
        <w:trPr>
          <w:trHeight w:val="3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5"/>
              <w:jc w:val="left"/>
            </w:pPr>
            <w:r>
              <w:t xml:space="preserve">8. Приложение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jc w:val="left"/>
            </w:pPr>
            <w:r>
              <w:t xml:space="preserve">Дорожная карта реализации программы </w:t>
            </w:r>
            <w:proofErr w:type="spellStart"/>
            <w:r>
              <w:t>антирисковых</w:t>
            </w:r>
            <w:proofErr w:type="spellEnd"/>
            <w:r>
              <w:t xml:space="preserve"> мер. </w:t>
            </w:r>
          </w:p>
        </w:tc>
      </w:tr>
    </w:tbl>
    <w:p w:rsidR="009F4F40" w:rsidRDefault="00D25674">
      <w:pPr>
        <w:spacing w:after="203"/>
        <w:jc w:val="left"/>
      </w:pPr>
      <w:r>
        <w:t xml:space="preserve"> </w:t>
      </w:r>
    </w:p>
    <w:tbl>
      <w:tblPr>
        <w:tblStyle w:val="TableGrid"/>
        <w:tblpPr w:vertAnchor="page" w:horzAnchor="page" w:tblpX="422" w:tblpY="2252"/>
        <w:tblOverlap w:val="never"/>
        <w:tblW w:w="11481" w:type="dxa"/>
        <w:tblInd w:w="0" w:type="dxa"/>
        <w:tblCellMar>
          <w:top w:w="42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150"/>
        <w:gridCol w:w="4227"/>
        <w:gridCol w:w="999"/>
        <w:gridCol w:w="1705"/>
        <w:gridCol w:w="2400"/>
      </w:tblGrid>
      <w:tr w:rsidR="009F4F40">
        <w:trPr>
          <w:trHeight w:val="77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2"/>
              </w:rPr>
              <w:lastRenderedPageBreak/>
              <w:t xml:space="preserve">Задача 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2"/>
              </w:rPr>
              <w:t xml:space="preserve">Мероприятие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1"/>
              <w:jc w:val="left"/>
            </w:pPr>
            <w:r>
              <w:rPr>
                <w:sz w:val="22"/>
              </w:rPr>
              <w:t xml:space="preserve">Дата </w:t>
            </w:r>
            <w:proofErr w:type="spellStart"/>
            <w:r>
              <w:rPr>
                <w:sz w:val="22"/>
              </w:rPr>
              <w:t>реализа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ции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2"/>
              </w:rPr>
              <w:t xml:space="preserve">Показатели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ind w:left="106"/>
              <w:jc w:val="left"/>
            </w:pPr>
            <w:r>
              <w:rPr>
                <w:sz w:val="22"/>
              </w:rPr>
              <w:t xml:space="preserve">Ответственные </w:t>
            </w:r>
          </w:p>
        </w:tc>
      </w:tr>
      <w:tr w:rsidR="009F4F40">
        <w:trPr>
          <w:trHeight w:val="161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0"/>
              </w:rPr>
              <w:t xml:space="preserve">Своевременное оказание помощи учащимся, испытывающим затруднения в обучении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0"/>
              </w:rPr>
              <w:t xml:space="preserve">Создание банка данных учащихся, испытывающих затруднения в обучении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0"/>
              <w:ind w:left="111"/>
              <w:jc w:val="left"/>
            </w:pPr>
            <w:r>
              <w:rPr>
                <w:sz w:val="20"/>
              </w:rPr>
              <w:t>Январь 2023</w:t>
            </w:r>
            <w:r w:rsidR="00D25674">
              <w:rPr>
                <w:sz w:val="20"/>
              </w:rPr>
              <w:t xml:space="preserve"> год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 w:line="237" w:lineRule="auto"/>
              <w:ind w:left="104" w:right="41"/>
              <w:jc w:val="center"/>
            </w:pPr>
            <w:r>
              <w:rPr>
                <w:i/>
                <w:sz w:val="20"/>
              </w:rPr>
              <w:t xml:space="preserve">«Дорожные карты» работы с учащимися, требующими особого </w:t>
            </w:r>
          </w:p>
          <w:p w:rsidR="009F4F40" w:rsidRDefault="00D25674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педагогического внимания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jc w:val="center"/>
            </w:pPr>
            <w:r>
              <w:rPr>
                <w:sz w:val="20"/>
              </w:rPr>
              <w:t xml:space="preserve">Классные руководители, учителя-предметники </w:t>
            </w:r>
          </w:p>
        </w:tc>
      </w:tr>
      <w:tr w:rsidR="009F4F40">
        <w:trPr>
          <w:trHeight w:val="93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0"/>
              </w:rPr>
              <w:t xml:space="preserve">Мониторинг уровня предметных достижений учащихся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 w:line="274" w:lineRule="auto"/>
              <w:ind w:left="216"/>
              <w:jc w:val="left"/>
            </w:pPr>
            <w:r>
              <w:rPr>
                <w:sz w:val="20"/>
              </w:rPr>
              <w:t xml:space="preserve">Проведение вводных, рубежных контрольных работ  </w:t>
            </w:r>
          </w:p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0" w:line="237" w:lineRule="auto"/>
              <w:ind w:left="111" w:right="22" w:hanging="125"/>
              <w:jc w:val="left"/>
            </w:pPr>
            <w:r>
              <w:rPr>
                <w:sz w:val="20"/>
              </w:rPr>
              <w:t xml:space="preserve"> Сентябр</w:t>
            </w:r>
            <w:r w:rsidR="00D25674">
              <w:rPr>
                <w:sz w:val="20"/>
              </w:rPr>
              <w:t xml:space="preserve">ь, </w:t>
            </w:r>
          </w:p>
          <w:p w:rsidR="009F4F40" w:rsidRDefault="00E5748E">
            <w:pPr>
              <w:spacing w:after="0"/>
              <w:ind w:left="111"/>
              <w:jc w:val="left"/>
            </w:pPr>
            <w:r>
              <w:rPr>
                <w:sz w:val="20"/>
              </w:rPr>
              <w:t>декабрь 2023</w:t>
            </w:r>
            <w:r w:rsidR="00D25674">
              <w:rPr>
                <w:sz w:val="20"/>
              </w:rPr>
              <w:t xml:space="preserve"> год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Аналитические материалы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jc w:val="center"/>
            </w:pPr>
            <w:r>
              <w:rPr>
                <w:sz w:val="20"/>
              </w:rPr>
              <w:t xml:space="preserve">Директор школы, учителя-предметники </w:t>
            </w:r>
          </w:p>
        </w:tc>
      </w:tr>
      <w:tr w:rsidR="009F4F40">
        <w:trPr>
          <w:trHeight w:val="231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 w:right="73"/>
              <w:jc w:val="left"/>
            </w:pPr>
            <w:r>
              <w:rPr>
                <w:sz w:val="20"/>
              </w:rPr>
              <w:t xml:space="preserve">Мониторинг уровня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достижений учащихся, прогнозирование результатов ГИА.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 w:line="276" w:lineRule="auto"/>
              <w:ind w:left="216"/>
              <w:jc w:val="left"/>
            </w:pPr>
            <w:r>
              <w:rPr>
                <w:sz w:val="20"/>
              </w:rPr>
              <w:t xml:space="preserve">Проведение и анализ итоговых </w:t>
            </w:r>
            <w:proofErr w:type="gramStart"/>
            <w:r>
              <w:rPr>
                <w:sz w:val="20"/>
              </w:rPr>
              <w:t>контрольных  работ</w:t>
            </w:r>
            <w:proofErr w:type="gramEnd"/>
            <w:r>
              <w:rPr>
                <w:sz w:val="20"/>
              </w:rPr>
              <w:t xml:space="preserve">, диагностических работ по подготовке  к ГИА,  </w:t>
            </w:r>
          </w:p>
          <w:p w:rsidR="009F4F40" w:rsidRDefault="00D25674">
            <w:pPr>
              <w:spacing w:after="0"/>
              <w:ind w:left="216"/>
              <w:jc w:val="left"/>
            </w:pPr>
            <w:r>
              <w:rPr>
                <w:sz w:val="20"/>
              </w:rPr>
              <w:t xml:space="preserve">промежуточной аттестации,   </w:t>
            </w:r>
          </w:p>
          <w:p w:rsidR="009F4F40" w:rsidRDefault="00D25674">
            <w:pPr>
              <w:spacing w:after="0"/>
              <w:ind w:left="110" w:firstLine="106"/>
              <w:jc w:val="both"/>
            </w:pPr>
            <w:r>
              <w:rPr>
                <w:sz w:val="20"/>
              </w:rPr>
              <w:t xml:space="preserve">комплексных работ на </w:t>
            </w:r>
            <w:proofErr w:type="spellStart"/>
            <w:r>
              <w:rPr>
                <w:sz w:val="20"/>
              </w:rPr>
              <w:t>метапредметной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основе </w:t>
            </w:r>
            <w:r>
              <w:rPr>
                <w:sz w:val="1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ФГОС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30" w:line="237" w:lineRule="auto"/>
              <w:ind w:left="111" w:right="23"/>
              <w:jc w:val="left"/>
            </w:pPr>
            <w:r>
              <w:rPr>
                <w:sz w:val="20"/>
              </w:rPr>
              <w:t>В течение 2023</w:t>
            </w:r>
          </w:p>
          <w:p w:rsidR="009F4F40" w:rsidRDefault="00D25674">
            <w:pPr>
              <w:spacing w:after="0"/>
              <w:ind w:left="111"/>
              <w:jc w:val="left"/>
            </w:pPr>
            <w:r>
              <w:rPr>
                <w:sz w:val="20"/>
              </w:rPr>
              <w:t xml:space="preserve">года </w:t>
            </w:r>
          </w:p>
          <w:p w:rsidR="009F4F40" w:rsidRDefault="00D25674">
            <w:pPr>
              <w:spacing w:after="0"/>
              <w:ind w:left="-17"/>
              <w:jc w:val="left"/>
            </w:pPr>
            <w:r>
              <w:rPr>
                <w:sz w:val="20"/>
              </w:rPr>
              <w:t xml:space="preserve">   </w:t>
            </w:r>
          </w:p>
          <w:p w:rsidR="009F4F40" w:rsidRDefault="00D25674">
            <w:pPr>
              <w:spacing w:after="0"/>
              <w:ind w:left="111"/>
              <w:jc w:val="left"/>
            </w:pPr>
            <w:r>
              <w:rPr>
                <w:sz w:val="20"/>
              </w:rPr>
              <w:t xml:space="preserve">Май </w:t>
            </w:r>
          </w:p>
          <w:p w:rsidR="009F4F40" w:rsidRDefault="00E5748E" w:rsidP="00E5748E">
            <w:pPr>
              <w:spacing w:after="0"/>
              <w:ind w:left="111" w:right="47"/>
              <w:jc w:val="left"/>
            </w:pPr>
            <w:r>
              <w:rPr>
                <w:sz w:val="20"/>
              </w:rPr>
              <w:t>2023</w:t>
            </w:r>
            <w:r w:rsidR="00D25674">
              <w:rPr>
                <w:sz w:val="20"/>
              </w:rPr>
              <w:t xml:space="preserve"> год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jc w:val="center"/>
            </w:pPr>
            <w:r>
              <w:rPr>
                <w:i/>
                <w:sz w:val="20"/>
              </w:rPr>
              <w:t>А</w:t>
            </w:r>
            <w:r>
              <w:rPr>
                <w:i/>
                <w:sz w:val="20"/>
              </w:rPr>
              <w:t xml:space="preserve">налитические материалы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ind w:left="106"/>
              <w:jc w:val="left"/>
            </w:pPr>
            <w:r>
              <w:rPr>
                <w:sz w:val="20"/>
              </w:rPr>
              <w:t xml:space="preserve">Директор школы, учителя-предметники </w:t>
            </w:r>
          </w:p>
        </w:tc>
      </w:tr>
      <w:tr w:rsidR="009F4F40">
        <w:trPr>
          <w:trHeight w:val="93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0"/>
              </w:rPr>
              <w:t xml:space="preserve">Корректировка образовательного процесса с учетом результатов ВПР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0"/>
              </w:rPr>
              <w:t xml:space="preserve">Участие в проведении </w:t>
            </w:r>
            <w:proofErr w:type="gramStart"/>
            <w:r>
              <w:rPr>
                <w:sz w:val="20"/>
              </w:rPr>
              <w:t xml:space="preserve">ВПР. 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0"/>
              <w:ind w:left="111"/>
              <w:jc w:val="left"/>
            </w:pPr>
            <w:r>
              <w:rPr>
                <w:sz w:val="20"/>
              </w:rPr>
              <w:t>Март-апрель 2023</w:t>
            </w:r>
            <w:r w:rsidR="00D25674">
              <w:rPr>
                <w:sz w:val="20"/>
              </w:rPr>
              <w:t xml:space="preserve"> года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Аналитические материалы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ind w:left="106"/>
              <w:jc w:val="left"/>
            </w:pPr>
            <w:r>
              <w:rPr>
                <w:sz w:val="20"/>
              </w:rPr>
              <w:t xml:space="preserve">Директор школы, учителя-предметники </w:t>
            </w:r>
          </w:p>
        </w:tc>
      </w:tr>
      <w:tr w:rsidR="009F4F40">
        <w:trPr>
          <w:trHeight w:val="115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 w:line="237" w:lineRule="auto"/>
              <w:ind w:left="110"/>
              <w:jc w:val="left"/>
            </w:pPr>
            <w:r>
              <w:rPr>
                <w:sz w:val="20"/>
              </w:rPr>
              <w:t xml:space="preserve">Совершенствование педагогического </w:t>
            </w:r>
          </w:p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0"/>
              </w:rPr>
              <w:t xml:space="preserve">мастерства педагогов школы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 w:line="248" w:lineRule="auto"/>
              <w:ind w:left="110"/>
              <w:jc w:val="left"/>
            </w:pPr>
            <w:r>
              <w:rPr>
                <w:sz w:val="20"/>
              </w:rPr>
              <w:t xml:space="preserve">Проведение педагогического совета по теме «Основные факторы риска снижения результатов обучения и возможные пути их решения» </w:t>
            </w:r>
          </w:p>
          <w:p w:rsidR="009F4F40" w:rsidRDefault="00D25674">
            <w:pPr>
              <w:spacing w:after="0"/>
              <w:ind w:left="11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0"/>
              <w:ind w:left="111" w:right="47"/>
              <w:jc w:val="left"/>
            </w:pPr>
            <w:r>
              <w:rPr>
                <w:sz w:val="20"/>
              </w:rPr>
              <w:t>Март 2023</w:t>
            </w:r>
            <w:r w:rsidR="00D25674">
              <w:rPr>
                <w:sz w:val="20"/>
              </w:rPr>
              <w:t xml:space="preserve"> года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32" w:line="237" w:lineRule="auto"/>
              <w:jc w:val="center"/>
            </w:pPr>
            <w:r>
              <w:rPr>
                <w:i/>
                <w:sz w:val="20"/>
              </w:rPr>
              <w:t xml:space="preserve">Протокол педагогического </w:t>
            </w:r>
          </w:p>
          <w:p w:rsidR="009F4F40" w:rsidRDefault="00D25674">
            <w:pPr>
              <w:spacing w:after="0"/>
              <w:ind w:left="14"/>
              <w:jc w:val="center"/>
            </w:pPr>
            <w:r>
              <w:rPr>
                <w:i/>
                <w:sz w:val="20"/>
              </w:rPr>
              <w:t xml:space="preserve">Совета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ind w:left="9"/>
              <w:jc w:val="center"/>
            </w:pPr>
            <w:r>
              <w:rPr>
                <w:sz w:val="20"/>
              </w:rPr>
              <w:t xml:space="preserve">Директор </w:t>
            </w:r>
          </w:p>
        </w:tc>
      </w:tr>
      <w:tr w:rsidR="009F4F40">
        <w:trPr>
          <w:trHeight w:val="139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 w:right="55"/>
              <w:jc w:val="left"/>
            </w:pPr>
            <w:r>
              <w:rPr>
                <w:sz w:val="20"/>
              </w:rPr>
              <w:t xml:space="preserve">Преодоление обучающимися трудностей в обучении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 w:right="78" w:firstLine="106"/>
              <w:jc w:val="both"/>
            </w:pPr>
            <w:r>
              <w:rPr>
                <w:sz w:val="20"/>
              </w:rPr>
              <w:t xml:space="preserve">Организация дополнительных </w:t>
            </w:r>
            <w:proofErr w:type="gramStart"/>
            <w:r>
              <w:rPr>
                <w:sz w:val="20"/>
              </w:rPr>
              <w:t xml:space="preserve">занятий,   </w:t>
            </w:r>
            <w:proofErr w:type="gramEnd"/>
            <w:r>
              <w:rPr>
                <w:sz w:val="20"/>
              </w:rPr>
              <w:t>индивидуальных консультаций  со  слабоуспевающими учащимися и учащимися,  пропустившими  занятия по болезни в</w:t>
            </w:r>
            <w:r>
              <w:rPr>
                <w:sz w:val="20"/>
              </w:rPr>
              <w:t xml:space="preserve"> </w:t>
            </w:r>
            <w:r>
              <w:rPr>
                <w:sz w:val="1"/>
              </w:rPr>
              <w:t xml:space="preserve"> </w:t>
            </w:r>
            <w:r>
              <w:rPr>
                <w:sz w:val="20"/>
              </w:rPr>
              <w:t xml:space="preserve"> рамках работы учебных кабинетов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1" w:right="47"/>
              <w:jc w:val="left"/>
            </w:pPr>
            <w:proofErr w:type="gramStart"/>
            <w:r>
              <w:rPr>
                <w:sz w:val="20"/>
              </w:rPr>
              <w:t>Январь</w:t>
            </w:r>
            <w:r w:rsidR="00E5748E">
              <w:rPr>
                <w:sz w:val="20"/>
              </w:rPr>
              <w:t xml:space="preserve">  май</w:t>
            </w:r>
            <w:proofErr w:type="gramEnd"/>
            <w:r w:rsidR="00E5748E">
              <w:rPr>
                <w:sz w:val="20"/>
              </w:rPr>
              <w:t>, сентябрь -декабрь 2023</w:t>
            </w:r>
            <w:r>
              <w:rPr>
                <w:sz w:val="20"/>
              </w:rPr>
              <w:t xml:space="preserve"> года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График работы кабинетов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ind w:left="11"/>
              <w:jc w:val="center"/>
            </w:pPr>
            <w:r>
              <w:rPr>
                <w:sz w:val="20"/>
              </w:rPr>
              <w:t xml:space="preserve">Учителя-предметники </w:t>
            </w:r>
          </w:p>
        </w:tc>
      </w:tr>
      <w:tr w:rsidR="009F4F40">
        <w:trPr>
          <w:trHeight w:val="70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/>
              <w:jc w:val="both"/>
            </w:pPr>
            <w:r>
              <w:rPr>
                <w:sz w:val="20"/>
              </w:rPr>
              <w:t xml:space="preserve">Анализ реализации Программы развития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0"/>
              <w:ind w:left="110" w:right="586"/>
              <w:jc w:val="both"/>
            </w:pPr>
            <w:r>
              <w:rPr>
                <w:sz w:val="20"/>
              </w:rPr>
              <w:t xml:space="preserve">Проведение педагогического совета по результатам реализации </w:t>
            </w:r>
            <w:proofErr w:type="gramStart"/>
            <w:r>
              <w:rPr>
                <w:sz w:val="20"/>
              </w:rPr>
              <w:t>Проекта  с</w:t>
            </w:r>
            <w:proofErr w:type="gramEnd"/>
            <w:r>
              <w:rPr>
                <w:sz w:val="20"/>
              </w:rPr>
              <w:t xml:space="preserve"> приглашением членов  совета родителей.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E5748E">
            <w:pPr>
              <w:spacing w:after="0"/>
              <w:ind w:left="111" w:right="47"/>
              <w:jc w:val="left"/>
            </w:pPr>
            <w:r>
              <w:rPr>
                <w:sz w:val="20"/>
              </w:rPr>
              <w:t>Декабрь 2023</w:t>
            </w:r>
            <w:r w:rsidR="00D25674">
              <w:rPr>
                <w:sz w:val="20"/>
              </w:rPr>
              <w:t xml:space="preserve"> года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40" w:rsidRDefault="00D25674">
            <w:pPr>
              <w:spacing w:after="37" w:line="237" w:lineRule="auto"/>
              <w:jc w:val="center"/>
            </w:pPr>
            <w:r>
              <w:rPr>
                <w:i/>
                <w:sz w:val="20"/>
              </w:rPr>
              <w:t xml:space="preserve">Протокол педагогического </w:t>
            </w:r>
          </w:p>
          <w:p w:rsidR="009F4F40" w:rsidRDefault="00D25674">
            <w:pPr>
              <w:spacing w:after="0"/>
              <w:ind w:left="14"/>
              <w:jc w:val="center"/>
            </w:pPr>
            <w:r>
              <w:rPr>
                <w:i/>
                <w:sz w:val="20"/>
              </w:rPr>
              <w:t xml:space="preserve">Совета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F4F40" w:rsidRDefault="00D25674">
            <w:pPr>
              <w:spacing w:after="0"/>
              <w:ind w:left="9"/>
              <w:jc w:val="center"/>
            </w:pPr>
            <w:r>
              <w:rPr>
                <w:sz w:val="20"/>
              </w:rPr>
              <w:t xml:space="preserve">Директор </w:t>
            </w:r>
          </w:p>
        </w:tc>
      </w:tr>
    </w:tbl>
    <w:p w:rsidR="009F4F40" w:rsidRDefault="00D25674">
      <w:r>
        <w:t xml:space="preserve">Дорожная карта реализации Программы </w:t>
      </w:r>
      <w:proofErr w:type="spellStart"/>
      <w:r>
        <w:t>антирисковых</w:t>
      </w:r>
      <w:proofErr w:type="spellEnd"/>
      <w:r>
        <w:t xml:space="preserve"> мер. </w:t>
      </w:r>
    </w:p>
    <w:p w:rsidR="009F4F40" w:rsidRDefault="00D25674">
      <w:pPr>
        <w:spacing w:before="16" w:after="156"/>
        <w:ind w:left="1957"/>
        <w:jc w:val="center"/>
      </w:pPr>
      <w:r>
        <w:rPr>
          <w:sz w:val="28"/>
        </w:rPr>
        <w:t xml:space="preserve"> </w:t>
      </w:r>
    </w:p>
    <w:p w:rsidR="009F4F40" w:rsidRDefault="00D25674">
      <w:pPr>
        <w:spacing w:after="156"/>
        <w:ind w:left="1957"/>
        <w:jc w:val="center"/>
      </w:pPr>
      <w:r>
        <w:rPr>
          <w:sz w:val="28"/>
        </w:rPr>
        <w:t xml:space="preserve"> </w:t>
      </w:r>
    </w:p>
    <w:p w:rsidR="009F4F40" w:rsidRDefault="00D25674">
      <w:pPr>
        <w:spacing w:after="151"/>
        <w:ind w:left="1957"/>
        <w:jc w:val="center"/>
      </w:pPr>
      <w:r>
        <w:rPr>
          <w:sz w:val="28"/>
        </w:rPr>
        <w:t xml:space="preserve"> </w:t>
      </w:r>
    </w:p>
    <w:p w:rsidR="009F4F40" w:rsidRDefault="00D25674">
      <w:pPr>
        <w:spacing w:after="156"/>
        <w:ind w:left="1957"/>
        <w:jc w:val="center"/>
      </w:pPr>
      <w:r>
        <w:rPr>
          <w:sz w:val="28"/>
        </w:rPr>
        <w:t xml:space="preserve"> </w:t>
      </w:r>
    </w:p>
    <w:p w:rsidR="009F4F40" w:rsidRDefault="00D25674">
      <w:pPr>
        <w:spacing w:after="156"/>
        <w:ind w:left="1957"/>
        <w:jc w:val="center"/>
      </w:pPr>
      <w:r>
        <w:rPr>
          <w:sz w:val="28"/>
        </w:rPr>
        <w:t xml:space="preserve"> </w:t>
      </w:r>
    </w:p>
    <w:p w:rsidR="009F4F40" w:rsidRDefault="00D25674">
      <w:pPr>
        <w:spacing w:after="156"/>
        <w:ind w:left="1957"/>
        <w:jc w:val="center"/>
      </w:pPr>
      <w:r>
        <w:rPr>
          <w:sz w:val="28"/>
        </w:rPr>
        <w:t xml:space="preserve"> </w:t>
      </w:r>
    </w:p>
    <w:p w:rsidR="009F4F40" w:rsidRDefault="00D25674">
      <w:pPr>
        <w:spacing w:after="0"/>
        <w:ind w:left="1957"/>
        <w:jc w:val="center"/>
      </w:pPr>
      <w:r>
        <w:rPr>
          <w:sz w:val="28"/>
        </w:rPr>
        <w:t xml:space="preserve"> </w:t>
      </w:r>
    </w:p>
    <w:p w:rsidR="009F4F40" w:rsidRDefault="00D25674">
      <w:pPr>
        <w:spacing w:after="156"/>
        <w:ind w:left="4960"/>
        <w:jc w:val="both"/>
      </w:pPr>
      <w:r>
        <w:rPr>
          <w:sz w:val="28"/>
        </w:rPr>
        <w:t xml:space="preserve"> </w:t>
      </w:r>
    </w:p>
    <w:p w:rsidR="009F4F40" w:rsidRDefault="00D25674">
      <w:pPr>
        <w:spacing w:after="156"/>
        <w:ind w:left="4960"/>
        <w:jc w:val="both"/>
      </w:pPr>
      <w:r>
        <w:rPr>
          <w:sz w:val="28"/>
        </w:rPr>
        <w:t xml:space="preserve"> </w:t>
      </w:r>
    </w:p>
    <w:p w:rsidR="009F4F40" w:rsidRDefault="00D25674">
      <w:pPr>
        <w:spacing w:after="151"/>
        <w:ind w:left="4960"/>
        <w:jc w:val="both"/>
      </w:pPr>
      <w:r>
        <w:rPr>
          <w:sz w:val="28"/>
        </w:rPr>
        <w:lastRenderedPageBreak/>
        <w:t xml:space="preserve"> </w:t>
      </w:r>
    </w:p>
    <w:p w:rsidR="009F4F40" w:rsidRDefault="00D25674">
      <w:pPr>
        <w:spacing w:after="156"/>
        <w:ind w:left="4960"/>
        <w:jc w:val="both"/>
      </w:pPr>
      <w:r>
        <w:rPr>
          <w:sz w:val="28"/>
        </w:rPr>
        <w:t xml:space="preserve"> </w:t>
      </w:r>
    </w:p>
    <w:p w:rsidR="009F4F40" w:rsidRDefault="00D25674">
      <w:pPr>
        <w:spacing w:after="156"/>
        <w:ind w:left="4960"/>
        <w:jc w:val="both"/>
      </w:pPr>
      <w:r>
        <w:rPr>
          <w:sz w:val="28"/>
        </w:rPr>
        <w:t xml:space="preserve"> </w:t>
      </w:r>
    </w:p>
    <w:p w:rsidR="009F4F40" w:rsidRDefault="00D25674">
      <w:pPr>
        <w:spacing w:after="0"/>
        <w:ind w:left="4960"/>
        <w:jc w:val="both"/>
      </w:pPr>
      <w:r>
        <w:rPr>
          <w:sz w:val="28"/>
        </w:rPr>
        <w:t xml:space="preserve"> </w:t>
      </w:r>
    </w:p>
    <w:sectPr w:rsidR="009F4F40">
      <w:pgSz w:w="11904" w:h="16838"/>
      <w:pgMar w:top="432" w:right="2738" w:bottom="129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74" w:rsidRDefault="00D25674" w:rsidP="00E5748E">
      <w:pPr>
        <w:spacing w:after="0" w:line="240" w:lineRule="auto"/>
      </w:pPr>
      <w:r>
        <w:separator/>
      </w:r>
    </w:p>
  </w:endnote>
  <w:endnote w:type="continuationSeparator" w:id="0">
    <w:p w:rsidR="00D25674" w:rsidRDefault="00D25674" w:rsidP="00E5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74" w:rsidRDefault="00D25674" w:rsidP="00E5748E">
      <w:pPr>
        <w:spacing w:after="0" w:line="240" w:lineRule="auto"/>
      </w:pPr>
      <w:r>
        <w:separator/>
      </w:r>
    </w:p>
  </w:footnote>
  <w:footnote w:type="continuationSeparator" w:id="0">
    <w:p w:rsidR="00D25674" w:rsidRDefault="00D25674" w:rsidP="00E5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275"/>
    <w:multiLevelType w:val="hybridMultilevel"/>
    <w:tmpl w:val="23D86E6E"/>
    <w:lvl w:ilvl="0" w:tplc="C99AAC6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479D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24D5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8CAE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F79A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00F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85A0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04D1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837B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F1D22"/>
    <w:multiLevelType w:val="hybridMultilevel"/>
    <w:tmpl w:val="94447E5C"/>
    <w:lvl w:ilvl="0" w:tplc="02AE2B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4163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A2D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EAB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675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AD9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C089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A446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4AD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6324F"/>
    <w:multiLevelType w:val="hybridMultilevel"/>
    <w:tmpl w:val="884C57E4"/>
    <w:lvl w:ilvl="0" w:tplc="43520A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2425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6359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6CE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43BE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26DC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968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0B8C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629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EB27C2"/>
    <w:multiLevelType w:val="hybridMultilevel"/>
    <w:tmpl w:val="CAFCAE3C"/>
    <w:lvl w:ilvl="0" w:tplc="EA821AC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266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8DA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21B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886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E36A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6E9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8BCB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022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40"/>
    <w:rsid w:val="009F4F40"/>
    <w:rsid w:val="00C623BF"/>
    <w:rsid w:val="00D25674"/>
    <w:rsid w:val="00E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EA28C-AD87-47B2-9368-03FD9066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3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48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5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48E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6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23B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Обсуждена и принята</vt:lpstr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Обсуждена и принята</dc:title>
  <dc:subject/>
  <dc:creator>RePack by Diakov</dc:creator>
  <cp:keywords/>
  <cp:lastModifiedBy>школа</cp:lastModifiedBy>
  <cp:revision>3</cp:revision>
  <cp:lastPrinted>2023-04-03T10:08:00Z</cp:lastPrinted>
  <dcterms:created xsi:type="dcterms:W3CDTF">2023-04-03T10:07:00Z</dcterms:created>
  <dcterms:modified xsi:type="dcterms:W3CDTF">2023-04-03T10:13:00Z</dcterms:modified>
</cp:coreProperties>
</file>